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A7" w:rsidRPr="001B0D9C" w:rsidRDefault="006142A7" w:rsidP="006142A7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EVALUACI</w:t>
      </w:r>
      <w:r w:rsidRPr="001B0D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s-Latn-BA"/>
        </w:rPr>
        <w:t>JSKI</w:t>
      </w:r>
      <w:r w:rsidRPr="001B0D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obrazac (PRIVITAK 4)</w:t>
      </w:r>
    </w:p>
    <w:p w:rsidR="006142A7" w:rsidRPr="001B0D9C" w:rsidRDefault="006142A7" w:rsidP="006142A7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:rsidR="006142A7" w:rsidRPr="001B0D9C" w:rsidRDefault="006142A7" w:rsidP="006142A7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će se provoditi u dva koraka. Zadovoljenje kriterija prvog koraka je preduvjet drugostupanjske evaluacije.</w:t>
      </w:r>
    </w:p>
    <w:p w:rsidR="006142A7" w:rsidRPr="001B0D9C" w:rsidRDefault="006142A7" w:rsidP="006142A7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Prvi korak evaluacije se odnosi na procjenu zadovoljenja administrativnih i tehničkih kriterija za prijavu a drugi procjenu kriterija kvalitet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6142A7" w:rsidRPr="001B0D9C" w:rsidRDefault="006142A7" w:rsidP="006142A7">
      <w:pPr>
        <w:tabs>
          <w:tab w:val="left" w:pos="270"/>
          <w:tab w:val="center" w:pos="8640"/>
        </w:tabs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Nakon krajnjeg roka za predaju prijedloga projekata, članovi Povjerenstva će otvoriti sve prispjele prijedloge projekata i napraviti popis organizacija / ustanova koje su poslale aplikacije.</w:t>
      </w:r>
    </w:p>
    <w:p w:rsidR="006142A7" w:rsidRPr="001B0D9C" w:rsidRDefault="006142A7" w:rsidP="006142A7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142A7" w:rsidRPr="001B0D9C" w:rsidRDefault="006142A7" w:rsidP="006142A7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Administrativni i tehnički kriteriji za prijavu</w:t>
      </w:r>
    </w:p>
    <w:p w:rsidR="006142A7" w:rsidRPr="001B0D9C" w:rsidRDefault="006142A7" w:rsidP="006142A7">
      <w:pPr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Aplikacija je poslana na adresu Ministarstva u skladu sa rokovima navedenim u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Javnom n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atječaju, što dokazuje poštanski pečat. Ako je aplikacija poslana nakon roka, aplikacija  neće biti razmatrana,</w:t>
      </w:r>
    </w:p>
    <w:p w:rsidR="006142A7" w:rsidRPr="001B0D9C" w:rsidRDefault="006142A7" w:rsidP="006142A7">
      <w:pPr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u potpu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nosti popunjena i sadrži svu ob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veznu dokumentaciju traženu javnim natječajem,  u suprotnom aplikacija  neće biti razmatrana,</w:t>
      </w:r>
    </w:p>
    <w:p w:rsidR="006142A7" w:rsidRPr="001B0D9C" w:rsidRDefault="006142A7" w:rsidP="006142A7">
      <w:pPr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 w:rsidRPr="001B0D9C">
        <w:rPr>
          <w:rFonts w:ascii="Times New Roman" w:eastAsia="Calibri" w:hAnsi="Times New Roman" w:cs="Times New Roman"/>
          <w:sz w:val="24"/>
          <w:szCs w:val="24"/>
          <w:lang w:val="hr-HR"/>
        </w:rPr>
        <w:t>Aplikacija mora biti popunjena na računaru,  u suprotnom će se smatrati neurednom i neće biti razmatrana.</w:t>
      </w:r>
    </w:p>
    <w:p w:rsidR="006142A7" w:rsidRPr="001B0D9C" w:rsidRDefault="006142A7" w:rsidP="006142A7">
      <w:pPr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Aplikant zadovoljava kriterij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sekcije „Tko može aplicirati na javni natječaj“. Ako je pravni status aplikanta drugačiji od navedenih koji mogu aplicirati, aplikacija neće biti razmatrana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6142A7" w:rsidRPr="001B0D9C" w:rsidRDefault="006142A7" w:rsidP="006142A7">
      <w:pPr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Ako prijedlog projekta nije usklađen sa namjenom javnog natječaja, aplikacija neće biti razmatrana,</w:t>
      </w:r>
    </w:p>
    <w:p w:rsidR="006142A7" w:rsidRPr="001B0D9C" w:rsidRDefault="006142A7" w:rsidP="006142A7">
      <w:pPr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Administrativnim troškovima smatraju se fiksni troškovi uredske organizacije/ ustanove te financiranje ili sufinanciranje administrativnog osoblja  </w:t>
      </w:r>
    </w:p>
    <w:p w:rsidR="006142A7" w:rsidRPr="001B0D9C" w:rsidRDefault="006142A7" w:rsidP="006142A7">
      <w:pPr>
        <w:suppressAutoHyphens/>
        <w:spacing w:after="120" w:line="276" w:lineRule="auto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142A7" w:rsidRPr="001B0D9C" w:rsidRDefault="006142A7" w:rsidP="006142A7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Sve aplikacije koje zadovolje administrativne i tehničke kriterij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sr-Cyrl-BA"/>
        </w:rPr>
        <w:t>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prijavu će biti evaluirani naspram dole navedenih kriterija kvaliteta.</w:t>
      </w:r>
    </w:p>
    <w:p w:rsidR="006142A7" w:rsidRPr="001B0D9C" w:rsidRDefault="006142A7" w:rsidP="006142A7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142A7" w:rsidRPr="001B0D9C" w:rsidRDefault="006142A7" w:rsidP="006142A7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Kriteriji kvalitete</w:t>
      </w:r>
    </w:p>
    <w:p w:rsidR="006142A7" w:rsidRPr="001B0D9C" w:rsidRDefault="006142A7" w:rsidP="006142A7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Evaluacija kvaliteta aplikacija, uključujući i predloženog utroška sredstava, kapaciteta aplikanta i partnera,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provest će se sukladno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evaluacijsko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tabel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 navedenoj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ispod. Evaluaci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sr-Cyrl-BA"/>
        </w:rPr>
        <w:t>jski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kriteriji su podijeljeni u sekcije i podsekcije. Svaki projekt će pod svakom podsekcijom biti ocijenjen.</w:t>
      </w:r>
    </w:p>
    <w:p w:rsidR="006142A7" w:rsidRPr="001B0D9C" w:rsidRDefault="006142A7" w:rsidP="006142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6142A7" w:rsidRPr="001B0D9C" w:rsidRDefault="006142A7" w:rsidP="006142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Evaluacijska tabela</w:t>
      </w:r>
    </w:p>
    <w:p w:rsidR="006142A7" w:rsidRPr="001B0D9C" w:rsidRDefault="006142A7" w:rsidP="006142A7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Aplikant:__________________________________________________</w:t>
      </w:r>
    </w:p>
    <w:p w:rsidR="006142A7" w:rsidRPr="001B0D9C" w:rsidRDefault="006142A7" w:rsidP="006142A7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Naziv projekta:_____________________________________________</w:t>
      </w:r>
    </w:p>
    <w:p w:rsidR="006142A7" w:rsidRPr="001B0D9C" w:rsidRDefault="006142A7" w:rsidP="006142A7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Datum:___________________________________________________</w:t>
      </w:r>
    </w:p>
    <w:p w:rsidR="006142A7" w:rsidRDefault="006142A7" w:rsidP="006142A7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142A7" w:rsidRDefault="006142A7" w:rsidP="006142A7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142A7" w:rsidRPr="001B0D9C" w:rsidRDefault="006142A7" w:rsidP="006142A7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03"/>
        <w:gridCol w:w="879"/>
        <w:gridCol w:w="851"/>
        <w:gridCol w:w="850"/>
        <w:gridCol w:w="851"/>
        <w:gridCol w:w="850"/>
        <w:gridCol w:w="851"/>
        <w:gridCol w:w="850"/>
        <w:gridCol w:w="1162"/>
      </w:tblGrid>
      <w:tr w:rsidR="006142A7" w:rsidRPr="001B0D9C" w:rsidTr="00DF2EBF">
        <w:tc>
          <w:tcPr>
            <w:tcW w:w="1843" w:type="dxa"/>
            <w:vMerge w:val="restart"/>
            <w:shd w:val="clear" w:color="auto" w:fill="auto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Sekcija</w:t>
            </w:r>
          </w:p>
        </w:tc>
        <w:tc>
          <w:tcPr>
            <w:tcW w:w="1503" w:type="dxa"/>
            <w:vMerge w:val="restart"/>
          </w:tcPr>
          <w:p w:rsidR="006142A7" w:rsidRPr="001B0D9C" w:rsidRDefault="006142A7" w:rsidP="00DF2EBF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Maksimalni broj bodova 100</w:t>
            </w:r>
          </w:p>
          <w:p w:rsidR="006142A7" w:rsidRPr="001B0D9C" w:rsidRDefault="006142A7" w:rsidP="00DF2EBF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(minimalni broj bodova je 0)</w:t>
            </w:r>
          </w:p>
        </w:tc>
        <w:tc>
          <w:tcPr>
            <w:tcW w:w="5982" w:type="dxa"/>
            <w:gridSpan w:val="7"/>
          </w:tcPr>
          <w:p w:rsidR="006142A7" w:rsidRPr="001B0D9C" w:rsidRDefault="006142A7" w:rsidP="00DF2EBF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Bodovi</w:t>
            </w:r>
          </w:p>
          <w:p w:rsidR="006142A7" w:rsidRPr="001B0D9C" w:rsidRDefault="006142A7" w:rsidP="00DF2EBF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Članova Povjerenstva</w:t>
            </w:r>
          </w:p>
        </w:tc>
        <w:tc>
          <w:tcPr>
            <w:tcW w:w="1162" w:type="dxa"/>
            <w:vMerge w:val="restart"/>
          </w:tcPr>
          <w:p w:rsidR="006142A7" w:rsidRPr="001B0D9C" w:rsidRDefault="006142A7" w:rsidP="00DF2EBF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Ukupan broj bodova</w:t>
            </w:r>
          </w:p>
        </w:tc>
      </w:tr>
      <w:tr w:rsidR="006142A7" w:rsidRPr="001B0D9C" w:rsidTr="00DF2EBF">
        <w:tc>
          <w:tcPr>
            <w:tcW w:w="1843" w:type="dxa"/>
            <w:vMerge/>
            <w:shd w:val="clear" w:color="auto" w:fill="auto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3" w:type="dxa"/>
            <w:vMerge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</w:tcPr>
          <w:p w:rsidR="006142A7" w:rsidRPr="001B0D9C" w:rsidRDefault="006142A7" w:rsidP="00DF2EBF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1</w:t>
            </w:r>
          </w:p>
        </w:tc>
        <w:tc>
          <w:tcPr>
            <w:tcW w:w="851" w:type="dxa"/>
          </w:tcPr>
          <w:p w:rsidR="006142A7" w:rsidRPr="001B0D9C" w:rsidRDefault="006142A7" w:rsidP="00DF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</w:t>
            </w:r>
          </w:p>
          <w:p w:rsidR="006142A7" w:rsidRPr="001B0D9C" w:rsidRDefault="006142A7" w:rsidP="00DF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</w:p>
          <w:p w:rsidR="006142A7" w:rsidRPr="001B0D9C" w:rsidRDefault="006142A7" w:rsidP="00DF2EBF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850" w:type="dxa"/>
          </w:tcPr>
          <w:p w:rsidR="006142A7" w:rsidRPr="001B0D9C" w:rsidRDefault="006142A7" w:rsidP="00DF2EBF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3</w:t>
            </w:r>
          </w:p>
        </w:tc>
        <w:tc>
          <w:tcPr>
            <w:tcW w:w="851" w:type="dxa"/>
          </w:tcPr>
          <w:p w:rsidR="006142A7" w:rsidRPr="001B0D9C" w:rsidRDefault="006142A7" w:rsidP="00DF2EBF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4</w:t>
            </w:r>
          </w:p>
        </w:tc>
        <w:tc>
          <w:tcPr>
            <w:tcW w:w="850" w:type="dxa"/>
          </w:tcPr>
          <w:p w:rsidR="006142A7" w:rsidRPr="001B0D9C" w:rsidRDefault="006142A7" w:rsidP="00DF2EBF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5</w:t>
            </w:r>
          </w:p>
        </w:tc>
        <w:tc>
          <w:tcPr>
            <w:tcW w:w="851" w:type="dxa"/>
          </w:tcPr>
          <w:p w:rsidR="006142A7" w:rsidRPr="001B0D9C" w:rsidRDefault="006142A7" w:rsidP="00DF2EBF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6</w:t>
            </w:r>
          </w:p>
        </w:tc>
        <w:tc>
          <w:tcPr>
            <w:tcW w:w="850" w:type="dxa"/>
          </w:tcPr>
          <w:p w:rsidR="006142A7" w:rsidRPr="001B0D9C" w:rsidRDefault="006142A7" w:rsidP="00DF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</w:t>
            </w:r>
          </w:p>
          <w:p w:rsidR="006142A7" w:rsidRPr="001B0D9C" w:rsidRDefault="006142A7" w:rsidP="00DF2EBF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1162" w:type="dxa"/>
            <w:vMerge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142A7" w:rsidRPr="001B0D9C" w:rsidTr="00DF2EBF">
        <w:tc>
          <w:tcPr>
            <w:tcW w:w="1843" w:type="dxa"/>
            <w:shd w:val="clear" w:color="auto" w:fill="auto"/>
          </w:tcPr>
          <w:p w:rsidR="006142A7" w:rsidRPr="001B0D9C" w:rsidRDefault="006142A7" w:rsidP="00DF2E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1.Tematski kriteriji </w:t>
            </w:r>
          </w:p>
          <w:p w:rsidR="006142A7" w:rsidRPr="001B0D9C" w:rsidRDefault="006142A7" w:rsidP="00DF2E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Cilj projekta značajno doprinosi promoviranju i afirmiranju domaćeg kulturnog stvaralaštva  u međunarodnim okvirima, u skladu sa Strategijom kulturne politike u BiH i međunarodnim obvezama, i to  kroz:</w:t>
            </w:r>
          </w:p>
          <w:p w:rsidR="006142A7" w:rsidRPr="001B0D9C" w:rsidRDefault="006142A7" w:rsidP="00DF2E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promicanje kulture BiH na međunarodnom planu,</w:t>
            </w:r>
          </w:p>
          <w:p w:rsidR="006142A7" w:rsidRPr="001B0D9C" w:rsidRDefault="006142A7" w:rsidP="00DF2E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učešće BiH u međunarodnim kulturnim programima i inicijativama, </w:t>
            </w:r>
          </w:p>
          <w:p w:rsidR="006142A7" w:rsidRPr="001B0D9C" w:rsidRDefault="006142A7" w:rsidP="00DF2E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implementaciju međunarodnih sporazuma i programa suradnje potpisanih u području kulture,</w:t>
            </w:r>
          </w:p>
          <w:p w:rsidR="006142A7" w:rsidRPr="001B0D9C" w:rsidRDefault="006142A7" w:rsidP="00DF2E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afirmaciju umjetnika i unaprjeđenje mobilnosti umjetnika,    </w:t>
            </w:r>
          </w:p>
          <w:p w:rsidR="006142A7" w:rsidRPr="001B0D9C" w:rsidRDefault="006142A7" w:rsidP="00DF2E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učešće u programima Europske 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ije.</w:t>
            </w:r>
          </w:p>
        </w:tc>
        <w:tc>
          <w:tcPr>
            <w:tcW w:w="1503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0 - 30 bodova</w:t>
            </w:r>
          </w:p>
        </w:tc>
        <w:tc>
          <w:tcPr>
            <w:tcW w:w="879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vMerge w:val="restart"/>
            <w:shd w:val="clear" w:color="auto" w:fill="auto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142A7" w:rsidRPr="001B0D9C" w:rsidTr="00DF2E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A7" w:rsidRPr="001B0D9C" w:rsidRDefault="006142A7" w:rsidP="00DF2E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2. Relevantnost</w:t>
            </w:r>
          </w:p>
          <w:p w:rsidR="006142A7" w:rsidRPr="001B0D9C" w:rsidRDefault="006142A7" w:rsidP="00DF2E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Projekt doprinosi implementaciji međunarodnih konvencija koje je BiH ratificirala</w:t>
            </w:r>
          </w:p>
          <w:p w:rsidR="006142A7" w:rsidRPr="001B0D9C" w:rsidRDefault="006142A7" w:rsidP="00DF2E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Koliko je prijedlog projekta usklađen sa strateškim dokumentima razvoja kulture?</w:t>
            </w:r>
          </w:p>
          <w:p w:rsidR="006142A7" w:rsidRPr="001B0D9C" w:rsidRDefault="006142A7" w:rsidP="00DF2E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 kojoj mjeri projekt promovira dodatne vrijednosti kao što su ljudska prava, ravnopravnost, prava osoba 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nvaliditetom, prava manjinskih grup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a, rad sa djecom i mladima i sl.?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0 - 20 bodova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142A7" w:rsidRPr="001B0D9C" w:rsidTr="00DF2EBF">
        <w:tc>
          <w:tcPr>
            <w:tcW w:w="1843" w:type="dxa"/>
            <w:shd w:val="clear" w:color="auto" w:fill="auto"/>
          </w:tcPr>
          <w:p w:rsidR="006142A7" w:rsidRPr="001B0D9C" w:rsidRDefault="006142A7" w:rsidP="00DF2EBF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3. Financijski i operativni kapaciteti</w:t>
            </w:r>
          </w:p>
          <w:p w:rsidR="006142A7" w:rsidRPr="001B0D9C" w:rsidRDefault="006142A7" w:rsidP="00DF2E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Da li aplikant i relevantni 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partneri imaju dovoljno kapaciteta za upravljanje predloženim projektom (uključujući broj stalno zaposlenih, </w:t>
            </w:r>
            <w:r w:rsidRPr="000D120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opremu, te razdoblju 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rada od osnivanja do danas?)</w:t>
            </w:r>
          </w:p>
          <w:p w:rsidR="006142A7" w:rsidRPr="001B0D9C" w:rsidRDefault="006142A7" w:rsidP="00DF2E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Da li aplikant i relevantni partneri imaju dovoljno stručnog kapaciteta za provedbu projekta (znanja o temi projekta)? Suradnja sa drugim partnerima u svrhu postizanja ciljeva?</w:t>
            </w:r>
          </w:p>
          <w:p w:rsidR="006142A7" w:rsidRPr="001B0D9C" w:rsidRDefault="006142A7" w:rsidP="00DF2E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 kojoj mjeri je odnos očekivanog troška i očekivanog rezultata zadovoljavajući? </w:t>
            </w:r>
          </w:p>
          <w:p w:rsidR="006142A7" w:rsidRPr="001B0D9C" w:rsidRDefault="006142A7" w:rsidP="00DF2E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 kojoj mjeri je projekt su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financiran iz drugih izvora?</w:t>
            </w:r>
          </w:p>
        </w:tc>
        <w:tc>
          <w:tcPr>
            <w:tcW w:w="1503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0 - 20 bodova</w:t>
            </w:r>
          </w:p>
        </w:tc>
        <w:tc>
          <w:tcPr>
            <w:tcW w:w="879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142A7" w:rsidRPr="001B0D9C" w:rsidTr="00DF2EBF">
        <w:tc>
          <w:tcPr>
            <w:tcW w:w="1843" w:type="dxa"/>
            <w:shd w:val="clear" w:color="auto" w:fill="auto"/>
          </w:tcPr>
          <w:p w:rsidR="006142A7" w:rsidRPr="001B0D9C" w:rsidRDefault="006142A7" w:rsidP="00DF2EBF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 Održivost aktivnosti i ciljeva</w:t>
            </w:r>
          </w:p>
          <w:p w:rsidR="006142A7" w:rsidRPr="001B0D9C" w:rsidRDefault="006142A7" w:rsidP="00DF2EBF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 kojoj mjeri su predložene 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aktivnosti prikladne, praktične, realistično postavljene i u skladu sa postavljenim ciljevima i rezultatima? </w:t>
            </w:r>
          </w:p>
          <w:p w:rsidR="006142A7" w:rsidRPr="001B0D9C" w:rsidRDefault="006142A7" w:rsidP="00DF2EBF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 kojoj mjeri je plan aktivnosti jasan i izvodljiv?</w:t>
            </w:r>
          </w:p>
          <w:p w:rsidR="006142A7" w:rsidRPr="001B0D9C" w:rsidRDefault="006142A7" w:rsidP="00DF2EBF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 kojoj mjeri su projektne aktivnosti održive u financijskom i/ili institucionalnom smislu?</w:t>
            </w:r>
          </w:p>
          <w:p w:rsidR="006142A7" w:rsidRPr="001B0D9C" w:rsidRDefault="006142A7" w:rsidP="00DF2EBF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Ostvarivanje cilja</w:t>
            </w:r>
          </w:p>
          <w:p w:rsidR="006142A7" w:rsidRPr="001B0D9C" w:rsidRDefault="006142A7" w:rsidP="00DF2EBF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Podržani projekti doprinose  razvoju međunarodne kulturne suradnje i razvoju kulture u BiH pri čemu se ima u vidu razvijenost kulture u BiH i srazmjer učešća u krajnjoj potrošnji </w:t>
            </w:r>
          </w:p>
          <w:p w:rsidR="006142A7" w:rsidRPr="001B0D9C" w:rsidRDefault="006142A7" w:rsidP="00DF2EBF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3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0 - 20 bodova</w:t>
            </w:r>
          </w:p>
        </w:tc>
        <w:tc>
          <w:tcPr>
            <w:tcW w:w="879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auto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142A7" w:rsidRPr="001B0D9C" w:rsidTr="00DF2EBF">
        <w:tc>
          <w:tcPr>
            <w:tcW w:w="1843" w:type="dxa"/>
            <w:shd w:val="clear" w:color="auto" w:fill="auto"/>
          </w:tcPr>
          <w:p w:rsidR="006142A7" w:rsidRPr="001B0D9C" w:rsidRDefault="006142A7" w:rsidP="00DF2EBF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5. Preporuke</w:t>
            </w:r>
          </w:p>
          <w:p w:rsidR="006142A7" w:rsidRPr="001B0D9C" w:rsidRDefault="006142A7" w:rsidP="00DF2EBF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6142A7" w:rsidRPr="001B0D9C" w:rsidRDefault="006142A7" w:rsidP="00DF2EBF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6142A7" w:rsidRPr="001B0D9C" w:rsidRDefault="006142A7" w:rsidP="00DF2EBF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6142A7" w:rsidRPr="001B0D9C" w:rsidRDefault="006142A7" w:rsidP="00DF2EBF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3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10 bodova</w:t>
            </w:r>
          </w:p>
        </w:tc>
        <w:tc>
          <w:tcPr>
            <w:tcW w:w="879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auto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142A7" w:rsidRPr="001B0D9C" w:rsidTr="00DF2EBF">
        <w:trPr>
          <w:trHeight w:val="529"/>
        </w:trPr>
        <w:tc>
          <w:tcPr>
            <w:tcW w:w="1843" w:type="dxa"/>
            <w:shd w:val="clear" w:color="auto" w:fill="auto"/>
          </w:tcPr>
          <w:p w:rsidR="006142A7" w:rsidRPr="001B0D9C" w:rsidRDefault="006142A7" w:rsidP="00DF2EBF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3" w:type="dxa"/>
            <w:shd w:val="clear" w:color="auto" w:fill="auto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879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A6A6A6" w:themeFill="background1" w:themeFillShade="A6"/>
          </w:tcPr>
          <w:p w:rsidR="006142A7" w:rsidRPr="001B0D9C" w:rsidRDefault="006142A7" w:rsidP="00DF2EBF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6142A7" w:rsidRPr="001B0D9C" w:rsidRDefault="006142A7" w:rsidP="006142A7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142A7" w:rsidRPr="001B0D9C" w:rsidRDefault="006142A7" w:rsidP="006142A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Evaluacijsku tabelu, pojedinačno za svaku aplikaciju, svojim potpisom ovjerava svaki član Povjerenstva:</w:t>
      </w:r>
    </w:p>
    <w:p w:rsidR="006142A7" w:rsidRPr="001B0D9C" w:rsidRDefault="006142A7" w:rsidP="006142A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142A7" w:rsidRPr="001B0D9C" w:rsidRDefault="006142A7" w:rsidP="006142A7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Član 1  ___________________________</w:t>
      </w:r>
    </w:p>
    <w:p w:rsidR="006142A7" w:rsidRPr="001B0D9C" w:rsidRDefault="006142A7" w:rsidP="006142A7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Član 2 ____________________________</w:t>
      </w:r>
    </w:p>
    <w:p w:rsidR="006142A7" w:rsidRPr="001B0D9C" w:rsidRDefault="006142A7" w:rsidP="006142A7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Član 3  ___________________________</w:t>
      </w:r>
    </w:p>
    <w:p w:rsidR="006142A7" w:rsidRPr="001B0D9C" w:rsidRDefault="006142A7" w:rsidP="006142A7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Član 4 ____________________________</w:t>
      </w:r>
    </w:p>
    <w:p w:rsidR="006142A7" w:rsidRPr="001B0D9C" w:rsidRDefault="006142A7" w:rsidP="006142A7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Član 5  ___________________________</w:t>
      </w:r>
    </w:p>
    <w:p w:rsidR="006142A7" w:rsidRPr="001B0D9C" w:rsidRDefault="006142A7" w:rsidP="006142A7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Član 6 ____________________________</w:t>
      </w:r>
    </w:p>
    <w:p w:rsidR="006142A7" w:rsidRPr="001B0D9C" w:rsidRDefault="006142A7" w:rsidP="006142A7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Član 7  ___________________________</w:t>
      </w:r>
    </w:p>
    <w:p w:rsidR="006142A7" w:rsidRPr="001B0D9C" w:rsidRDefault="006142A7" w:rsidP="006142A7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6142A7" w:rsidRPr="001B0D9C" w:rsidRDefault="006142A7" w:rsidP="006142A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Svaku aplikaciju boduju svi članovi Povjerenstva prema Evaluacijskom obrascu. Najmanji i najveći broj bodova se odbacuje. Preostali bodovi se zbrajaju i dijele s pet i daju rezultat - ukupan broj bodova. Na temelju ukupnog broja bodova formira se rang lista. U skladu s rang listom i prihvatljivim troškovima u okviru utroška sredstava aplikanta, Povjerenstvo predlaže iznos sredstava za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raspored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vodeći računa da se za dodijeljena sredstva mogu realizirati aktivnosti, postići određeni rezultati i ostvariti postavljeni cilj.</w:t>
      </w:r>
    </w:p>
    <w:p w:rsidR="006142A7" w:rsidRPr="001B0D9C" w:rsidRDefault="006142A7" w:rsidP="006142A7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6142A7" w:rsidRPr="001B0D9C" w:rsidRDefault="006142A7" w:rsidP="006142A7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Ako je ukupni broj bodova manji od </w:t>
      </w: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55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, aplikacija se neće financijski podržati.</w:t>
      </w:r>
    </w:p>
    <w:p w:rsidR="006142A7" w:rsidRPr="001B0D9C" w:rsidRDefault="006142A7" w:rsidP="006142A7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evaluacije bit će kreirana lista aplikacija sa 55 i više bodova sa pripadajućim brojem bodova (silaznim redoslijedom), ukupnim odobrenim utroškom sredstava i silaznim kumulativnim iznosom utroška sredstava. </w:t>
      </w:r>
    </w:p>
    <w:p w:rsidR="006142A7" w:rsidRPr="001B0D9C" w:rsidRDefault="006142A7" w:rsidP="006142A7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U zavisnosti od dostupnih sredstava, odabrat će se oni projekti za financijsku potporu sa te liste kod kojih je silazni kumulativni iznos proračuna manji od dostupnih sredstava.</w:t>
      </w:r>
    </w:p>
    <w:p w:rsidR="006142A7" w:rsidRPr="001B0D9C" w:rsidRDefault="006142A7" w:rsidP="006142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donošenja Odluke o rasporedu sredstava, Odluka se </w:t>
      </w: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objavljuje na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službenoj </w:t>
      </w: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internetskoj stranici Ministarstva civilnih poslova Bosne i Hercegovine i Službenom glasniku BiH, te će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organizaciji/ustanovi čiji je projekt odobren biti ponuđen ugovor.</w:t>
      </w:r>
    </w:p>
    <w:p w:rsidR="006142A7" w:rsidRPr="001B0D9C" w:rsidRDefault="006142A7" w:rsidP="006142A7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6142A7" w:rsidRPr="001B0D9C" w:rsidRDefault="006142A7" w:rsidP="006142A7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6142A7" w:rsidRPr="001B0D9C" w:rsidRDefault="006142A7" w:rsidP="006142A7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463C27" w:rsidRDefault="000E2142">
      <w:bookmarkStart w:id="0" w:name="_GoBack"/>
      <w:bookmarkEnd w:id="0"/>
    </w:p>
    <w:sectPr w:rsidR="00463C2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42" w:rsidRDefault="000E2142" w:rsidP="006142A7">
      <w:pPr>
        <w:spacing w:after="0" w:line="240" w:lineRule="auto"/>
      </w:pPr>
      <w:r>
        <w:separator/>
      </w:r>
    </w:p>
  </w:endnote>
  <w:endnote w:type="continuationSeparator" w:id="0">
    <w:p w:rsidR="000E2142" w:rsidRDefault="000E2142" w:rsidP="0061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44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2A7" w:rsidRDefault="006142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142A7" w:rsidRDefault="00614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42" w:rsidRDefault="000E2142" w:rsidP="006142A7">
      <w:pPr>
        <w:spacing w:after="0" w:line="240" w:lineRule="auto"/>
      </w:pPr>
      <w:r>
        <w:separator/>
      </w:r>
    </w:p>
  </w:footnote>
  <w:footnote w:type="continuationSeparator" w:id="0">
    <w:p w:rsidR="000E2142" w:rsidRDefault="000E2142" w:rsidP="0061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A7"/>
    <w:rsid w:val="00074B87"/>
    <w:rsid w:val="000E2142"/>
    <w:rsid w:val="002D3D9D"/>
    <w:rsid w:val="006142A7"/>
    <w:rsid w:val="00C0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6BE0"/>
  <w15:chartTrackingRefBased/>
  <w15:docId w15:val="{07D73A27-78D6-4CAA-B52B-95A429D8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2A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2A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2A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Šejma Malanovic - Adilović</dc:creator>
  <cp:keywords/>
  <dc:description/>
  <cp:lastModifiedBy>Šejma Malanovic - Adilović</cp:lastModifiedBy>
  <cp:revision>1</cp:revision>
  <dcterms:created xsi:type="dcterms:W3CDTF">2023-08-04T09:03:00Z</dcterms:created>
  <dcterms:modified xsi:type="dcterms:W3CDTF">2023-08-04T09:03:00Z</dcterms:modified>
</cp:coreProperties>
</file>